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925"/>
        <w:gridCol w:w="1924"/>
        <w:gridCol w:w="1925"/>
        <w:gridCol w:w="1925"/>
        <w:gridCol w:w="1925"/>
      </w:tblGrid>
      <w:tr w:rsidR="00BD60AE" w:rsidRPr="001235EA" w14:paraId="4C0AE960" w14:textId="77777777" w:rsidTr="0088256A">
        <w:tc>
          <w:tcPr>
            <w:tcW w:w="1924" w:type="dxa"/>
            <w:vAlign w:val="center"/>
          </w:tcPr>
          <w:p w14:paraId="507BF48B" w14:textId="1FE4B324" w:rsidR="00BD60AE" w:rsidRPr="001235EA" w:rsidRDefault="00BD60AE" w:rsidP="008825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04/09</w:t>
            </w:r>
          </w:p>
        </w:tc>
        <w:tc>
          <w:tcPr>
            <w:tcW w:w="1925" w:type="dxa"/>
            <w:vAlign w:val="center"/>
          </w:tcPr>
          <w:p w14:paraId="3E614DD7" w14:textId="0F89616F" w:rsidR="00BD60AE" w:rsidRPr="001235EA" w:rsidRDefault="00BD60AE" w:rsidP="008825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11/09</w:t>
            </w:r>
          </w:p>
        </w:tc>
        <w:tc>
          <w:tcPr>
            <w:tcW w:w="1925" w:type="dxa"/>
            <w:vAlign w:val="center"/>
          </w:tcPr>
          <w:p w14:paraId="35F406AD" w14:textId="33699122" w:rsidR="00BD60AE" w:rsidRPr="001235EA" w:rsidRDefault="00BD60AE" w:rsidP="008825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18/09</w:t>
            </w:r>
          </w:p>
        </w:tc>
        <w:tc>
          <w:tcPr>
            <w:tcW w:w="1925" w:type="dxa"/>
            <w:vAlign w:val="center"/>
          </w:tcPr>
          <w:p w14:paraId="6DB0DEF4" w14:textId="56BE17EC" w:rsidR="00BD60AE" w:rsidRPr="001235EA" w:rsidRDefault="00BD60AE" w:rsidP="008825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25/09</w:t>
            </w:r>
          </w:p>
        </w:tc>
        <w:tc>
          <w:tcPr>
            <w:tcW w:w="1924" w:type="dxa"/>
            <w:vAlign w:val="center"/>
          </w:tcPr>
          <w:p w14:paraId="35663B1D" w14:textId="2E5F5A1B" w:rsidR="00BD60AE" w:rsidRPr="001235EA" w:rsidRDefault="00BD60AE" w:rsidP="008825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02/10</w:t>
            </w:r>
          </w:p>
        </w:tc>
        <w:tc>
          <w:tcPr>
            <w:tcW w:w="1925" w:type="dxa"/>
            <w:vAlign w:val="center"/>
          </w:tcPr>
          <w:p w14:paraId="2DF6A6C5" w14:textId="02780856" w:rsidR="00BD60AE" w:rsidRPr="001235EA" w:rsidRDefault="00BD60AE" w:rsidP="008825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09/10</w:t>
            </w:r>
          </w:p>
        </w:tc>
        <w:tc>
          <w:tcPr>
            <w:tcW w:w="1925" w:type="dxa"/>
            <w:vAlign w:val="center"/>
          </w:tcPr>
          <w:p w14:paraId="28D65864" w14:textId="40A832EB" w:rsidR="00BD60AE" w:rsidRDefault="00BD60AE" w:rsidP="008825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16/10</w:t>
            </w:r>
          </w:p>
        </w:tc>
        <w:tc>
          <w:tcPr>
            <w:tcW w:w="1925" w:type="dxa"/>
            <w:vAlign w:val="center"/>
          </w:tcPr>
          <w:p w14:paraId="6CC10A15" w14:textId="674E0B48" w:rsidR="00BD60AE" w:rsidRDefault="00BD60AE" w:rsidP="008825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23/10</w:t>
            </w:r>
          </w:p>
        </w:tc>
      </w:tr>
      <w:tr w:rsidR="00CF7C86" w:rsidRPr="00AC7A8C" w14:paraId="4E6EC012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59A7F113" w14:textId="7777777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obey</w:t>
            </w:r>
          </w:p>
        </w:tc>
        <w:tc>
          <w:tcPr>
            <w:tcW w:w="1925" w:type="dxa"/>
            <w:vAlign w:val="center"/>
          </w:tcPr>
          <w:p w14:paraId="1AD840A5" w14:textId="47D5115A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thief</w:t>
            </w:r>
          </w:p>
        </w:tc>
        <w:tc>
          <w:tcPr>
            <w:tcW w:w="1925" w:type="dxa"/>
            <w:vAlign w:val="center"/>
          </w:tcPr>
          <w:p w14:paraId="7534AC24" w14:textId="3CBE8DEE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embarrassment</w:t>
            </w:r>
          </w:p>
        </w:tc>
        <w:tc>
          <w:tcPr>
            <w:tcW w:w="1925" w:type="dxa"/>
            <w:vAlign w:val="center"/>
          </w:tcPr>
          <w:p w14:paraId="00BCD5BF" w14:textId="3F09670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breathe</w:t>
            </w:r>
          </w:p>
        </w:tc>
        <w:tc>
          <w:tcPr>
            <w:tcW w:w="1924" w:type="dxa"/>
            <w:vAlign w:val="center"/>
          </w:tcPr>
          <w:p w14:paraId="6760ACD1" w14:textId="61F3C02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communicate</w:t>
            </w:r>
          </w:p>
        </w:tc>
        <w:tc>
          <w:tcPr>
            <w:tcW w:w="1925" w:type="dxa"/>
            <w:vAlign w:val="center"/>
          </w:tcPr>
          <w:p w14:paraId="02D2C31E" w14:textId="6BAF3C2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gardening</w:t>
            </w:r>
          </w:p>
        </w:tc>
        <w:tc>
          <w:tcPr>
            <w:tcW w:w="1925" w:type="dxa"/>
            <w:vAlign w:val="center"/>
          </w:tcPr>
          <w:p w14:paraId="73BD9E75" w14:textId="0FB648DA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appear</w:t>
            </w:r>
          </w:p>
        </w:tc>
        <w:tc>
          <w:tcPr>
            <w:tcW w:w="1925" w:type="dxa"/>
            <w:vMerge w:val="restart"/>
            <w:vAlign w:val="center"/>
          </w:tcPr>
          <w:p w14:paraId="5C760E88" w14:textId="00F1B50C" w:rsidR="00CF7C86" w:rsidRPr="00795681" w:rsidRDefault="0088256A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Revision of Autumn Term Words</w:t>
            </w:r>
          </w:p>
        </w:tc>
      </w:tr>
      <w:tr w:rsidR="00CF7C86" w:rsidRPr="00AC7A8C" w14:paraId="0908A1AE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09CB5CB7" w14:textId="3D64771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ifferent</w:t>
            </w:r>
          </w:p>
        </w:tc>
        <w:tc>
          <w:tcPr>
            <w:tcW w:w="1925" w:type="dxa"/>
            <w:vAlign w:val="center"/>
          </w:tcPr>
          <w:p w14:paraId="59B09AB7" w14:textId="7F4E6EB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thieves</w:t>
            </w:r>
          </w:p>
        </w:tc>
        <w:tc>
          <w:tcPr>
            <w:tcW w:w="1925" w:type="dxa"/>
            <w:vAlign w:val="center"/>
          </w:tcPr>
          <w:p w14:paraId="672C4E32" w14:textId="5252EF7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worthless</w:t>
            </w:r>
          </w:p>
        </w:tc>
        <w:tc>
          <w:tcPr>
            <w:tcW w:w="1925" w:type="dxa"/>
            <w:vAlign w:val="center"/>
          </w:tcPr>
          <w:p w14:paraId="29C0CDB3" w14:textId="238E61AE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breathing</w:t>
            </w:r>
          </w:p>
        </w:tc>
        <w:tc>
          <w:tcPr>
            <w:tcW w:w="1924" w:type="dxa"/>
            <w:vAlign w:val="center"/>
          </w:tcPr>
          <w:p w14:paraId="64A01754" w14:textId="2574D5A8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communicating</w:t>
            </w:r>
          </w:p>
        </w:tc>
        <w:tc>
          <w:tcPr>
            <w:tcW w:w="1925" w:type="dxa"/>
            <w:vAlign w:val="center"/>
          </w:tcPr>
          <w:p w14:paraId="6CABE068" w14:textId="2FF03DEE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following</w:t>
            </w:r>
          </w:p>
        </w:tc>
        <w:tc>
          <w:tcPr>
            <w:tcW w:w="1925" w:type="dxa"/>
            <w:vAlign w:val="center"/>
          </w:tcPr>
          <w:p w14:paraId="3BB08E70" w14:textId="5F1580C0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arrive</w:t>
            </w:r>
          </w:p>
        </w:tc>
        <w:tc>
          <w:tcPr>
            <w:tcW w:w="1925" w:type="dxa"/>
            <w:vMerge/>
            <w:vAlign w:val="center"/>
          </w:tcPr>
          <w:p w14:paraId="30D90F7E" w14:textId="1D756501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6F2EFCE2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2B2F353A" w14:textId="7777777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February</w:t>
            </w:r>
          </w:p>
        </w:tc>
        <w:tc>
          <w:tcPr>
            <w:tcW w:w="1925" w:type="dxa"/>
            <w:vAlign w:val="center"/>
          </w:tcPr>
          <w:p w14:paraId="4D19C192" w14:textId="50F1EE8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dwarves</w:t>
            </w:r>
          </w:p>
        </w:tc>
        <w:tc>
          <w:tcPr>
            <w:tcW w:w="1925" w:type="dxa"/>
            <w:vAlign w:val="center"/>
          </w:tcPr>
          <w:p w14:paraId="7023CD29" w14:textId="375754E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immediately</w:t>
            </w:r>
          </w:p>
        </w:tc>
        <w:tc>
          <w:tcPr>
            <w:tcW w:w="1925" w:type="dxa"/>
            <w:vAlign w:val="center"/>
          </w:tcPr>
          <w:p w14:paraId="288296E8" w14:textId="410612C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promise</w:t>
            </w:r>
          </w:p>
        </w:tc>
        <w:tc>
          <w:tcPr>
            <w:tcW w:w="1924" w:type="dxa"/>
            <w:vAlign w:val="center"/>
          </w:tcPr>
          <w:p w14:paraId="34E4033F" w14:textId="5B9AD10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communication</w:t>
            </w:r>
          </w:p>
        </w:tc>
        <w:tc>
          <w:tcPr>
            <w:tcW w:w="1925" w:type="dxa"/>
            <w:vAlign w:val="center"/>
          </w:tcPr>
          <w:p w14:paraId="2A5D4DDF" w14:textId="0F143D8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beginning</w:t>
            </w:r>
          </w:p>
        </w:tc>
        <w:tc>
          <w:tcPr>
            <w:tcW w:w="1925" w:type="dxa"/>
            <w:vAlign w:val="center"/>
          </w:tcPr>
          <w:p w14:paraId="0FDD6AD0" w14:textId="56F9305F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different</w:t>
            </w:r>
          </w:p>
        </w:tc>
        <w:tc>
          <w:tcPr>
            <w:tcW w:w="1925" w:type="dxa"/>
            <w:vMerge/>
            <w:vAlign w:val="center"/>
          </w:tcPr>
          <w:p w14:paraId="3761D5A5" w14:textId="0E9BF39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1318A5EE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78A86E7F" w14:textId="7777777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favourite</w:t>
            </w:r>
          </w:p>
        </w:tc>
        <w:tc>
          <w:tcPr>
            <w:tcW w:w="1925" w:type="dxa"/>
            <w:vAlign w:val="center"/>
          </w:tcPr>
          <w:p w14:paraId="70A3FCD6" w14:textId="0F844753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potato</w:t>
            </w:r>
          </w:p>
        </w:tc>
        <w:tc>
          <w:tcPr>
            <w:tcW w:w="1925" w:type="dxa"/>
            <w:vAlign w:val="center"/>
          </w:tcPr>
          <w:p w14:paraId="5E27A3F0" w14:textId="01998751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beautiful</w:t>
            </w:r>
          </w:p>
        </w:tc>
        <w:tc>
          <w:tcPr>
            <w:tcW w:w="1925" w:type="dxa"/>
            <w:vAlign w:val="center"/>
          </w:tcPr>
          <w:p w14:paraId="31C91451" w14:textId="747A403F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promising</w:t>
            </w:r>
          </w:p>
        </w:tc>
        <w:tc>
          <w:tcPr>
            <w:tcW w:w="1924" w:type="dxa"/>
            <w:vAlign w:val="center"/>
          </w:tcPr>
          <w:p w14:paraId="0A1D3102" w14:textId="3A062A73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noisy</w:t>
            </w:r>
          </w:p>
        </w:tc>
        <w:tc>
          <w:tcPr>
            <w:tcW w:w="1925" w:type="dxa"/>
            <w:vAlign w:val="center"/>
          </w:tcPr>
          <w:p w14:paraId="1CEDDB71" w14:textId="5F53AB3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worrying</w:t>
            </w:r>
          </w:p>
        </w:tc>
        <w:tc>
          <w:tcPr>
            <w:tcW w:w="1925" w:type="dxa"/>
            <w:vAlign w:val="center"/>
          </w:tcPr>
          <w:p w14:paraId="4F087E2E" w14:textId="30C1988F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difficult</w:t>
            </w:r>
          </w:p>
        </w:tc>
        <w:tc>
          <w:tcPr>
            <w:tcW w:w="1925" w:type="dxa"/>
            <w:vMerge/>
            <w:vAlign w:val="center"/>
          </w:tcPr>
          <w:p w14:paraId="08DE0A04" w14:textId="4D8DABE6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7DE727F0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460B1D4D" w14:textId="49FDCAD3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exercise</w:t>
            </w:r>
          </w:p>
        </w:tc>
        <w:tc>
          <w:tcPr>
            <w:tcW w:w="1925" w:type="dxa"/>
            <w:vAlign w:val="center"/>
          </w:tcPr>
          <w:p w14:paraId="336FEC83" w14:textId="6424288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potatoes</w:t>
            </w:r>
          </w:p>
        </w:tc>
        <w:tc>
          <w:tcPr>
            <w:tcW w:w="1925" w:type="dxa"/>
            <w:vAlign w:val="center"/>
          </w:tcPr>
          <w:p w14:paraId="67D139C0" w14:textId="7C71AD6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frequently</w:t>
            </w:r>
          </w:p>
        </w:tc>
        <w:tc>
          <w:tcPr>
            <w:tcW w:w="1925" w:type="dxa"/>
            <w:vAlign w:val="center"/>
          </w:tcPr>
          <w:p w14:paraId="60A1649F" w14:textId="505D17C6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clumsy</w:t>
            </w:r>
          </w:p>
        </w:tc>
        <w:tc>
          <w:tcPr>
            <w:tcW w:w="1924" w:type="dxa"/>
            <w:vAlign w:val="center"/>
          </w:tcPr>
          <w:p w14:paraId="2A9E1ADA" w14:textId="46724B78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noisier</w:t>
            </w:r>
          </w:p>
        </w:tc>
        <w:tc>
          <w:tcPr>
            <w:tcW w:w="1925" w:type="dxa"/>
            <w:vAlign w:val="center"/>
          </w:tcPr>
          <w:p w14:paraId="0E78F70A" w14:textId="304409E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forgetting</w:t>
            </w:r>
          </w:p>
        </w:tc>
        <w:tc>
          <w:tcPr>
            <w:tcW w:w="1925" w:type="dxa"/>
            <w:vAlign w:val="center"/>
          </w:tcPr>
          <w:p w14:paraId="062B800E" w14:textId="0E067CF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disappear</w:t>
            </w:r>
          </w:p>
        </w:tc>
        <w:tc>
          <w:tcPr>
            <w:tcW w:w="1925" w:type="dxa"/>
            <w:vMerge/>
            <w:vAlign w:val="center"/>
          </w:tcPr>
          <w:p w14:paraId="14F7447B" w14:textId="373EFAE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3B162887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27F416C7" w14:textId="68DDD38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alendar</w:t>
            </w:r>
          </w:p>
        </w:tc>
        <w:tc>
          <w:tcPr>
            <w:tcW w:w="1925" w:type="dxa"/>
            <w:vAlign w:val="center"/>
          </w:tcPr>
          <w:p w14:paraId="5A1A9C0B" w14:textId="66BAE091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knife</w:t>
            </w:r>
          </w:p>
        </w:tc>
        <w:tc>
          <w:tcPr>
            <w:tcW w:w="1925" w:type="dxa"/>
            <w:vAlign w:val="center"/>
          </w:tcPr>
          <w:p w14:paraId="49E14456" w14:textId="5BAD9C00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seriousness</w:t>
            </w:r>
          </w:p>
        </w:tc>
        <w:tc>
          <w:tcPr>
            <w:tcW w:w="1925" w:type="dxa"/>
            <w:vAlign w:val="center"/>
          </w:tcPr>
          <w:p w14:paraId="6207781F" w14:textId="62DF96E5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clumsier</w:t>
            </w:r>
          </w:p>
        </w:tc>
        <w:tc>
          <w:tcPr>
            <w:tcW w:w="1924" w:type="dxa"/>
            <w:vAlign w:val="center"/>
          </w:tcPr>
          <w:p w14:paraId="53983825" w14:textId="1D4436E3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noisiest</w:t>
            </w:r>
          </w:p>
        </w:tc>
        <w:tc>
          <w:tcPr>
            <w:tcW w:w="1925" w:type="dxa"/>
            <w:vAlign w:val="center"/>
          </w:tcPr>
          <w:p w14:paraId="11AEB916" w14:textId="0A0D983F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occurring</w:t>
            </w:r>
          </w:p>
        </w:tc>
        <w:tc>
          <w:tcPr>
            <w:tcW w:w="1925" w:type="dxa"/>
            <w:vAlign w:val="center"/>
          </w:tcPr>
          <w:p w14:paraId="1210D6BF" w14:textId="29F3FEF9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grammar</w:t>
            </w:r>
          </w:p>
        </w:tc>
        <w:tc>
          <w:tcPr>
            <w:tcW w:w="1925" w:type="dxa"/>
            <w:vMerge/>
            <w:vAlign w:val="center"/>
          </w:tcPr>
          <w:p w14:paraId="01D4FB24" w14:textId="4314DA8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142F5CC8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5C1DA2BA" w14:textId="0254654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ysterious</w:t>
            </w:r>
          </w:p>
        </w:tc>
        <w:tc>
          <w:tcPr>
            <w:tcW w:w="1925" w:type="dxa"/>
            <w:vAlign w:val="center"/>
          </w:tcPr>
          <w:p w14:paraId="77F891AF" w14:textId="5A444CE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knives</w:t>
            </w:r>
          </w:p>
        </w:tc>
        <w:tc>
          <w:tcPr>
            <w:tcW w:w="1925" w:type="dxa"/>
            <w:vAlign w:val="center"/>
          </w:tcPr>
          <w:p w14:paraId="15F9D7CB" w14:textId="1EB2B7F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forgetful</w:t>
            </w:r>
          </w:p>
        </w:tc>
        <w:tc>
          <w:tcPr>
            <w:tcW w:w="1925" w:type="dxa"/>
            <w:vAlign w:val="center"/>
          </w:tcPr>
          <w:p w14:paraId="2CD84BE8" w14:textId="5740DDE0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disappear</w:t>
            </w:r>
          </w:p>
        </w:tc>
        <w:tc>
          <w:tcPr>
            <w:tcW w:w="1924" w:type="dxa"/>
            <w:vAlign w:val="center"/>
          </w:tcPr>
          <w:p w14:paraId="00E4CFDD" w14:textId="2893E08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recognise</w:t>
            </w:r>
          </w:p>
        </w:tc>
        <w:tc>
          <w:tcPr>
            <w:tcW w:w="1925" w:type="dxa"/>
            <w:vAlign w:val="center"/>
          </w:tcPr>
          <w:p w14:paraId="6506F6D3" w14:textId="7130D66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upsetting</w:t>
            </w:r>
          </w:p>
        </w:tc>
        <w:tc>
          <w:tcPr>
            <w:tcW w:w="1925" w:type="dxa"/>
            <w:vAlign w:val="center"/>
          </w:tcPr>
          <w:p w14:paraId="1FB25FAE" w14:textId="10894CA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occasion</w:t>
            </w:r>
          </w:p>
        </w:tc>
        <w:tc>
          <w:tcPr>
            <w:tcW w:w="1925" w:type="dxa"/>
            <w:vMerge/>
            <w:vAlign w:val="center"/>
          </w:tcPr>
          <w:p w14:paraId="6BB49032" w14:textId="287EB35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53D4A08C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780731E7" w14:textId="7BFEE285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pposite</w:t>
            </w:r>
          </w:p>
        </w:tc>
        <w:tc>
          <w:tcPr>
            <w:tcW w:w="1925" w:type="dxa"/>
            <w:vAlign w:val="center"/>
          </w:tcPr>
          <w:p w14:paraId="47127589" w14:textId="25BDB71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jelly</w:t>
            </w:r>
          </w:p>
        </w:tc>
        <w:tc>
          <w:tcPr>
            <w:tcW w:w="1925" w:type="dxa"/>
            <w:vAlign w:val="center"/>
          </w:tcPr>
          <w:p w14:paraId="2A33E41C" w14:textId="358EB350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contentment</w:t>
            </w:r>
          </w:p>
        </w:tc>
        <w:tc>
          <w:tcPr>
            <w:tcW w:w="1925" w:type="dxa"/>
            <w:vAlign w:val="center"/>
          </w:tcPr>
          <w:p w14:paraId="23C2C9C2" w14:textId="137BE303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disappeared</w:t>
            </w:r>
          </w:p>
        </w:tc>
        <w:tc>
          <w:tcPr>
            <w:tcW w:w="1924" w:type="dxa"/>
            <w:vAlign w:val="center"/>
          </w:tcPr>
          <w:p w14:paraId="02C2EB2D" w14:textId="03B1469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unrecognisable</w:t>
            </w:r>
          </w:p>
        </w:tc>
        <w:tc>
          <w:tcPr>
            <w:tcW w:w="1925" w:type="dxa"/>
            <w:vAlign w:val="center"/>
          </w:tcPr>
          <w:p w14:paraId="0AC4CCB5" w14:textId="51884E8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labelling</w:t>
            </w:r>
          </w:p>
        </w:tc>
        <w:tc>
          <w:tcPr>
            <w:tcW w:w="1925" w:type="dxa"/>
            <w:vAlign w:val="center"/>
          </w:tcPr>
          <w:p w14:paraId="41638463" w14:textId="7E4DA2D6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opposite</w:t>
            </w:r>
          </w:p>
        </w:tc>
        <w:tc>
          <w:tcPr>
            <w:tcW w:w="1925" w:type="dxa"/>
            <w:vMerge/>
            <w:vAlign w:val="center"/>
          </w:tcPr>
          <w:p w14:paraId="52FE71B8" w14:textId="73B6A84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280B318E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1F2008DB" w14:textId="7DC6BAAF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cissors</w:t>
            </w:r>
          </w:p>
        </w:tc>
        <w:tc>
          <w:tcPr>
            <w:tcW w:w="1925" w:type="dxa"/>
            <w:vAlign w:val="center"/>
          </w:tcPr>
          <w:p w14:paraId="2B0085EA" w14:textId="42D7DA89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jellies</w:t>
            </w:r>
          </w:p>
        </w:tc>
        <w:tc>
          <w:tcPr>
            <w:tcW w:w="1925" w:type="dxa"/>
            <w:vAlign w:val="center"/>
          </w:tcPr>
          <w:p w14:paraId="4E1E1901" w14:textId="66956AA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weariness</w:t>
            </w:r>
          </w:p>
        </w:tc>
        <w:tc>
          <w:tcPr>
            <w:tcW w:w="1925" w:type="dxa"/>
            <w:vAlign w:val="center"/>
          </w:tcPr>
          <w:p w14:paraId="73B221A3" w14:textId="26A7027A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notice</w:t>
            </w:r>
          </w:p>
        </w:tc>
        <w:tc>
          <w:tcPr>
            <w:tcW w:w="1924" w:type="dxa"/>
            <w:vAlign w:val="center"/>
          </w:tcPr>
          <w:p w14:paraId="13C16819" w14:textId="37A726F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recognition</w:t>
            </w:r>
          </w:p>
        </w:tc>
        <w:tc>
          <w:tcPr>
            <w:tcW w:w="1925" w:type="dxa"/>
            <w:vAlign w:val="center"/>
          </w:tcPr>
          <w:p w14:paraId="7DC3408C" w14:textId="5447E98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regretting</w:t>
            </w:r>
          </w:p>
        </w:tc>
        <w:tc>
          <w:tcPr>
            <w:tcW w:w="1925" w:type="dxa"/>
            <w:vAlign w:val="center"/>
          </w:tcPr>
          <w:p w14:paraId="664044BE" w14:textId="036CF098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possible</w:t>
            </w:r>
          </w:p>
        </w:tc>
        <w:tc>
          <w:tcPr>
            <w:tcW w:w="1925" w:type="dxa"/>
            <w:vMerge/>
            <w:vAlign w:val="center"/>
          </w:tcPr>
          <w:p w14:paraId="1EFEE51C" w14:textId="0DD60310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228C62D2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5078E85B" w14:textId="07297AD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sually</w:t>
            </w:r>
          </w:p>
        </w:tc>
        <w:tc>
          <w:tcPr>
            <w:tcW w:w="1925" w:type="dxa"/>
            <w:vAlign w:val="center"/>
          </w:tcPr>
          <w:p w14:paraId="4976C7BF" w14:textId="472BEC62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box</w:t>
            </w:r>
          </w:p>
        </w:tc>
        <w:tc>
          <w:tcPr>
            <w:tcW w:w="1925" w:type="dxa"/>
            <w:vAlign w:val="center"/>
          </w:tcPr>
          <w:p w14:paraId="6CD9B84F" w14:textId="6E52048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environment</w:t>
            </w:r>
          </w:p>
        </w:tc>
        <w:tc>
          <w:tcPr>
            <w:tcW w:w="1925" w:type="dxa"/>
            <w:vAlign w:val="center"/>
          </w:tcPr>
          <w:p w14:paraId="7780AB4D" w14:textId="0C71D391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noticing</w:t>
            </w:r>
          </w:p>
        </w:tc>
        <w:tc>
          <w:tcPr>
            <w:tcW w:w="1924" w:type="dxa"/>
            <w:vAlign w:val="center"/>
          </w:tcPr>
          <w:p w14:paraId="1E38ABE0" w14:textId="50A64CF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necessary</w:t>
            </w:r>
          </w:p>
        </w:tc>
        <w:tc>
          <w:tcPr>
            <w:tcW w:w="1925" w:type="dxa"/>
            <w:vAlign w:val="center"/>
          </w:tcPr>
          <w:p w14:paraId="7F26706F" w14:textId="30BB7C3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limiting</w:t>
            </w:r>
          </w:p>
        </w:tc>
        <w:tc>
          <w:tcPr>
            <w:tcW w:w="1925" w:type="dxa"/>
            <w:vAlign w:val="center"/>
          </w:tcPr>
          <w:p w14:paraId="1DEF2CDA" w14:textId="0556ACA6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pressure</w:t>
            </w:r>
          </w:p>
        </w:tc>
        <w:tc>
          <w:tcPr>
            <w:tcW w:w="1925" w:type="dxa"/>
            <w:vMerge/>
            <w:vAlign w:val="center"/>
          </w:tcPr>
          <w:p w14:paraId="354FFE14" w14:textId="4487846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3E31D551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7EB7E0A9" w14:textId="699A7311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urprise</w:t>
            </w:r>
          </w:p>
        </w:tc>
        <w:tc>
          <w:tcPr>
            <w:tcW w:w="1925" w:type="dxa"/>
            <w:vAlign w:val="center"/>
          </w:tcPr>
          <w:p w14:paraId="6F32BEF2" w14:textId="7A03FBD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boxes</w:t>
            </w:r>
          </w:p>
        </w:tc>
        <w:tc>
          <w:tcPr>
            <w:tcW w:w="1925" w:type="dxa"/>
            <w:vAlign w:val="center"/>
          </w:tcPr>
          <w:p w14:paraId="08D442C7" w14:textId="309052B1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sincerely</w:t>
            </w:r>
          </w:p>
        </w:tc>
        <w:tc>
          <w:tcPr>
            <w:tcW w:w="1925" w:type="dxa"/>
            <w:vAlign w:val="center"/>
          </w:tcPr>
          <w:p w14:paraId="52127F52" w14:textId="281C4B0F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reply</w:t>
            </w:r>
          </w:p>
        </w:tc>
        <w:tc>
          <w:tcPr>
            <w:tcW w:w="1924" w:type="dxa"/>
            <w:vAlign w:val="center"/>
          </w:tcPr>
          <w:p w14:paraId="2AAB3B04" w14:textId="02954F6E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unnecessary</w:t>
            </w:r>
          </w:p>
        </w:tc>
        <w:tc>
          <w:tcPr>
            <w:tcW w:w="1925" w:type="dxa"/>
            <w:vAlign w:val="center"/>
          </w:tcPr>
          <w:p w14:paraId="0603D436" w14:textId="7F36BDBA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admitting</w:t>
            </w:r>
          </w:p>
        </w:tc>
        <w:tc>
          <w:tcPr>
            <w:tcW w:w="1925" w:type="dxa"/>
            <w:vAlign w:val="center"/>
          </w:tcPr>
          <w:p w14:paraId="1FF86184" w14:textId="6929FCF9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suppose</w:t>
            </w:r>
          </w:p>
        </w:tc>
        <w:tc>
          <w:tcPr>
            <w:tcW w:w="1925" w:type="dxa"/>
            <w:vMerge/>
            <w:vAlign w:val="center"/>
          </w:tcPr>
          <w:p w14:paraId="4AEBAD7D" w14:textId="16D261A3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37273FA6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18D158F3" w14:textId="7777777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interest</w:t>
            </w:r>
          </w:p>
        </w:tc>
        <w:tc>
          <w:tcPr>
            <w:tcW w:w="1925" w:type="dxa"/>
            <w:vAlign w:val="center"/>
          </w:tcPr>
          <w:p w14:paraId="324E118F" w14:textId="10D10B55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chimney</w:t>
            </w:r>
          </w:p>
        </w:tc>
        <w:tc>
          <w:tcPr>
            <w:tcW w:w="1925" w:type="dxa"/>
            <w:vAlign w:val="center"/>
          </w:tcPr>
          <w:p w14:paraId="78046606" w14:textId="7ACDE9F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hopeful</w:t>
            </w:r>
          </w:p>
        </w:tc>
        <w:tc>
          <w:tcPr>
            <w:tcW w:w="1925" w:type="dxa"/>
            <w:vAlign w:val="center"/>
          </w:tcPr>
          <w:p w14:paraId="5BCAF488" w14:textId="491B8F1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replied</w:t>
            </w:r>
          </w:p>
        </w:tc>
        <w:tc>
          <w:tcPr>
            <w:tcW w:w="1924" w:type="dxa"/>
            <w:vAlign w:val="center"/>
          </w:tcPr>
          <w:p w14:paraId="1413E518" w14:textId="49C6669F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necessarily</w:t>
            </w:r>
          </w:p>
        </w:tc>
        <w:tc>
          <w:tcPr>
            <w:tcW w:w="1925" w:type="dxa"/>
            <w:vAlign w:val="center"/>
          </w:tcPr>
          <w:p w14:paraId="5A487B78" w14:textId="6BA8988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controlling</w:t>
            </w:r>
          </w:p>
        </w:tc>
        <w:tc>
          <w:tcPr>
            <w:tcW w:w="1925" w:type="dxa"/>
            <w:vAlign w:val="center"/>
          </w:tcPr>
          <w:p w14:paraId="2075EB06" w14:textId="0ADABDC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possess</w:t>
            </w:r>
          </w:p>
        </w:tc>
        <w:tc>
          <w:tcPr>
            <w:tcW w:w="1925" w:type="dxa"/>
            <w:vMerge/>
            <w:vAlign w:val="center"/>
          </w:tcPr>
          <w:p w14:paraId="28074B50" w14:textId="2C505266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47E67B5A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77C188E9" w14:textId="7A0580D1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erhaps</w:t>
            </w:r>
          </w:p>
        </w:tc>
        <w:tc>
          <w:tcPr>
            <w:tcW w:w="1925" w:type="dxa"/>
            <w:vAlign w:val="center"/>
          </w:tcPr>
          <w:p w14:paraId="56AE4908" w14:textId="26F54535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chimneys</w:t>
            </w:r>
          </w:p>
        </w:tc>
        <w:tc>
          <w:tcPr>
            <w:tcW w:w="1925" w:type="dxa"/>
            <w:vAlign w:val="center"/>
          </w:tcPr>
          <w:p w14:paraId="77349171" w14:textId="28760DBE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decisively</w:t>
            </w:r>
          </w:p>
        </w:tc>
        <w:tc>
          <w:tcPr>
            <w:tcW w:w="1925" w:type="dxa"/>
            <w:vAlign w:val="center"/>
          </w:tcPr>
          <w:p w14:paraId="36BC9E94" w14:textId="3A723149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replying</w:t>
            </w:r>
          </w:p>
        </w:tc>
        <w:tc>
          <w:tcPr>
            <w:tcW w:w="1924" w:type="dxa"/>
            <w:vAlign w:val="center"/>
          </w:tcPr>
          <w:p w14:paraId="7D1C576C" w14:textId="3B1D7B4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appreciate</w:t>
            </w:r>
          </w:p>
        </w:tc>
        <w:tc>
          <w:tcPr>
            <w:tcW w:w="1925" w:type="dxa"/>
            <w:vAlign w:val="center"/>
          </w:tcPr>
          <w:p w14:paraId="4352CB43" w14:textId="52948849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transferring</w:t>
            </w:r>
          </w:p>
        </w:tc>
        <w:tc>
          <w:tcPr>
            <w:tcW w:w="1925" w:type="dxa"/>
            <w:vAlign w:val="center"/>
          </w:tcPr>
          <w:p w14:paraId="7455D06D" w14:textId="04AFC65A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aggressive</w:t>
            </w:r>
          </w:p>
        </w:tc>
        <w:tc>
          <w:tcPr>
            <w:tcW w:w="1925" w:type="dxa"/>
            <w:vMerge/>
            <w:vAlign w:val="center"/>
          </w:tcPr>
          <w:p w14:paraId="22D540A7" w14:textId="43D8EF01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492D0ECB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7016F5CC" w14:textId="6A37C42E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haracter</w:t>
            </w:r>
          </w:p>
        </w:tc>
        <w:tc>
          <w:tcPr>
            <w:tcW w:w="1925" w:type="dxa"/>
            <w:vAlign w:val="center"/>
          </w:tcPr>
          <w:p w14:paraId="3BE0859A" w14:textId="3E0BF71B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witch</w:t>
            </w:r>
          </w:p>
        </w:tc>
        <w:tc>
          <w:tcPr>
            <w:tcW w:w="1925" w:type="dxa"/>
            <w:vAlign w:val="center"/>
          </w:tcPr>
          <w:p w14:paraId="2F722D67" w14:textId="451E5379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thoroughly</w:t>
            </w:r>
          </w:p>
        </w:tc>
        <w:tc>
          <w:tcPr>
            <w:tcW w:w="1925" w:type="dxa"/>
            <w:vAlign w:val="center"/>
          </w:tcPr>
          <w:p w14:paraId="4A4494B2" w14:textId="22B0CA33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copy</w:t>
            </w:r>
          </w:p>
        </w:tc>
        <w:tc>
          <w:tcPr>
            <w:tcW w:w="1924" w:type="dxa"/>
            <w:vAlign w:val="center"/>
          </w:tcPr>
          <w:p w14:paraId="4409470E" w14:textId="702C361E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unappreciative</w:t>
            </w:r>
          </w:p>
        </w:tc>
        <w:tc>
          <w:tcPr>
            <w:tcW w:w="1925" w:type="dxa"/>
            <w:vAlign w:val="center"/>
          </w:tcPr>
          <w:p w14:paraId="32F7CE7C" w14:textId="06A9E4E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preferring</w:t>
            </w:r>
          </w:p>
        </w:tc>
        <w:tc>
          <w:tcPr>
            <w:tcW w:w="1925" w:type="dxa"/>
            <w:vAlign w:val="center"/>
          </w:tcPr>
          <w:p w14:paraId="7BE6F163" w14:textId="6659279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apparent</w:t>
            </w:r>
          </w:p>
        </w:tc>
        <w:tc>
          <w:tcPr>
            <w:tcW w:w="1925" w:type="dxa"/>
            <w:vMerge/>
            <w:vAlign w:val="center"/>
          </w:tcPr>
          <w:p w14:paraId="0306D1BD" w14:textId="32B243F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C86" w:rsidRPr="00AC7A8C" w14:paraId="7493FE66" w14:textId="77777777" w:rsidTr="0088256A">
        <w:trPr>
          <w:trHeight w:val="667"/>
        </w:trPr>
        <w:tc>
          <w:tcPr>
            <w:tcW w:w="1924" w:type="dxa"/>
            <w:vAlign w:val="center"/>
          </w:tcPr>
          <w:p w14:paraId="609D560A" w14:textId="325FBEF3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795681">
              <w:rPr>
                <w:rFonts w:ascii="Calibri" w:hAnsi="Calibri" w:cs="Calibri"/>
                <w:sz w:val="24"/>
                <w:szCs w:val="24"/>
              </w:rPr>
              <w:t>lthough</w:t>
            </w:r>
          </w:p>
        </w:tc>
        <w:tc>
          <w:tcPr>
            <w:tcW w:w="1925" w:type="dxa"/>
            <w:vAlign w:val="center"/>
          </w:tcPr>
          <w:p w14:paraId="0EFAA4BD" w14:textId="6A3DEC37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witches</w:t>
            </w:r>
          </w:p>
        </w:tc>
        <w:tc>
          <w:tcPr>
            <w:tcW w:w="1925" w:type="dxa"/>
            <w:vAlign w:val="center"/>
          </w:tcPr>
          <w:p w14:paraId="408E97BD" w14:textId="4D0DC370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mischievously</w:t>
            </w:r>
          </w:p>
        </w:tc>
        <w:tc>
          <w:tcPr>
            <w:tcW w:w="1925" w:type="dxa"/>
            <w:vAlign w:val="center"/>
          </w:tcPr>
          <w:p w14:paraId="39600687" w14:textId="01B8B614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copied</w:t>
            </w:r>
          </w:p>
        </w:tc>
        <w:tc>
          <w:tcPr>
            <w:tcW w:w="1924" w:type="dxa"/>
            <w:vAlign w:val="center"/>
          </w:tcPr>
          <w:p w14:paraId="33E72CDB" w14:textId="4885457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appreciatively</w:t>
            </w:r>
          </w:p>
        </w:tc>
        <w:tc>
          <w:tcPr>
            <w:tcW w:w="1925" w:type="dxa"/>
            <w:vAlign w:val="center"/>
          </w:tcPr>
          <w:p w14:paraId="46B08FCC" w14:textId="751698DC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watering</w:t>
            </w:r>
          </w:p>
        </w:tc>
        <w:tc>
          <w:tcPr>
            <w:tcW w:w="1925" w:type="dxa"/>
            <w:vAlign w:val="center"/>
          </w:tcPr>
          <w:p w14:paraId="0D80D58C" w14:textId="05517F5D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681">
              <w:rPr>
                <w:rFonts w:ascii="Calibri" w:hAnsi="Calibri" w:cs="Calibri"/>
                <w:sz w:val="24"/>
                <w:szCs w:val="24"/>
              </w:rPr>
              <w:t>appreciate</w:t>
            </w:r>
          </w:p>
        </w:tc>
        <w:tc>
          <w:tcPr>
            <w:tcW w:w="1925" w:type="dxa"/>
            <w:vMerge/>
            <w:vAlign w:val="center"/>
          </w:tcPr>
          <w:p w14:paraId="3A7A8035" w14:textId="3E4F912A" w:rsidR="00CF7C86" w:rsidRPr="00795681" w:rsidRDefault="00CF7C86" w:rsidP="008825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9380DE" w14:textId="310C97DA" w:rsidR="00594CE0" w:rsidRPr="00AC7A8C" w:rsidRDefault="00341D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Autumn </w:t>
      </w:r>
      <w:r w:rsidR="008D31E5">
        <w:rPr>
          <w:rFonts w:ascii="Calibri" w:hAnsi="Calibri" w:cs="Calibri"/>
          <w:sz w:val="24"/>
          <w:szCs w:val="24"/>
        </w:rPr>
        <w:t>Term 1</w:t>
      </w:r>
    </w:p>
    <w:sectPr w:rsidR="00594CE0" w:rsidRPr="00AC7A8C" w:rsidSect="001235E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Arial"/>
    <w:charset w:val="00"/>
    <w:family w:val="auto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EA"/>
    <w:rsid w:val="000222E8"/>
    <w:rsid w:val="000E6CB7"/>
    <w:rsid w:val="001235EA"/>
    <w:rsid w:val="00154AC4"/>
    <w:rsid w:val="0019131A"/>
    <w:rsid w:val="00246A13"/>
    <w:rsid w:val="002C3D38"/>
    <w:rsid w:val="002D54B0"/>
    <w:rsid w:val="00325DA6"/>
    <w:rsid w:val="00341D86"/>
    <w:rsid w:val="003B7D40"/>
    <w:rsid w:val="004D4ED8"/>
    <w:rsid w:val="0050664D"/>
    <w:rsid w:val="005406AC"/>
    <w:rsid w:val="00543FF6"/>
    <w:rsid w:val="00594CE0"/>
    <w:rsid w:val="005A4B89"/>
    <w:rsid w:val="00636E0A"/>
    <w:rsid w:val="00646F2F"/>
    <w:rsid w:val="006D3AB6"/>
    <w:rsid w:val="00706922"/>
    <w:rsid w:val="00760CE1"/>
    <w:rsid w:val="0078142D"/>
    <w:rsid w:val="00795681"/>
    <w:rsid w:val="0088256A"/>
    <w:rsid w:val="00890DC8"/>
    <w:rsid w:val="008D31E5"/>
    <w:rsid w:val="00953F1F"/>
    <w:rsid w:val="009B13DD"/>
    <w:rsid w:val="00AC7A8C"/>
    <w:rsid w:val="00AE7ACC"/>
    <w:rsid w:val="00BA2577"/>
    <w:rsid w:val="00BC41A6"/>
    <w:rsid w:val="00BD60AE"/>
    <w:rsid w:val="00C20B25"/>
    <w:rsid w:val="00C27DE4"/>
    <w:rsid w:val="00C75E47"/>
    <w:rsid w:val="00C90A3F"/>
    <w:rsid w:val="00CF7C86"/>
    <w:rsid w:val="00D92DDF"/>
    <w:rsid w:val="00E264A8"/>
    <w:rsid w:val="00E81180"/>
    <w:rsid w:val="00EA4A9F"/>
    <w:rsid w:val="00F1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8884"/>
  <w15:chartTrackingRefBased/>
  <w15:docId w15:val="{0631961F-5BF7-4113-81CF-0CF0BE67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llingWords">
    <w:name w:val="Spelling Words"/>
    <w:basedOn w:val="Normal"/>
    <w:uiPriority w:val="99"/>
    <w:rsid w:val="00246A13"/>
    <w:pPr>
      <w:suppressAutoHyphens/>
      <w:autoSpaceDE w:val="0"/>
      <w:autoSpaceDN w:val="0"/>
      <w:adjustRightInd w:val="0"/>
      <w:spacing w:after="255" w:line="300" w:lineRule="atLeast"/>
      <w:ind w:left="113" w:right="113"/>
      <w:jc w:val="center"/>
      <w:textAlignment w:val="center"/>
    </w:pPr>
    <w:rPr>
      <w:rFonts w:ascii="Twinkl" w:eastAsia="Calibri" w:hAnsi="Twinkl" w:cs="Twinkl"/>
      <w:color w:val="131312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B09586C9484FBB41C5EF2BB8C890" ma:contentTypeVersion="16" ma:contentTypeDescription="Create a new document." ma:contentTypeScope="" ma:versionID="aca66538f0e6634d4d34562c6c242855">
  <xsd:schema xmlns:xsd="http://www.w3.org/2001/XMLSchema" xmlns:xs="http://www.w3.org/2001/XMLSchema" xmlns:p="http://schemas.microsoft.com/office/2006/metadata/properties" xmlns:ns2="f4f276b2-a2b4-4613-97b0-d775c32964a3" xmlns:ns3="b1e79e3b-b153-448b-a6c0-48f046ee7b3d" targetNamespace="http://schemas.microsoft.com/office/2006/metadata/properties" ma:root="true" ma:fieldsID="0a89c97c3c1eec45946847067f6210ca" ns2:_="" ns3:_="">
    <xsd:import namespace="f4f276b2-a2b4-4613-97b0-d775c32964a3"/>
    <xsd:import namespace="b1e79e3b-b153-448b-a6c0-48f046ee7b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76b2-a2b4-4613-97b0-d775c3296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94a2c4-50fb-4084-888e-9c95c1025f64}" ma:internalName="TaxCatchAll" ma:showField="CatchAllData" ma:web="f4f276b2-a2b4-4613-97b0-d775c3296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9e3b-b153-448b-a6c0-48f046ee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d6e48-9945-49c4-9b20-26062be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79e3b-b153-448b-a6c0-48f046ee7b3d">
      <Terms xmlns="http://schemas.microsoft.com/office/infopath/2007/PartnerControls"/>
    </lcf76f155ced4ddcb4097134ff3c332f>
    <TaxCatchAll xmlns="f4f276b2-a2b4-4613-97b0-d775c32964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48A69-7D5E-40AB-B4A2-6275652EB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276b2-a2b4-4613-97b0-d775c32964a3"/>
    <ds:schemaRef ds:uri="b1e79e3b-b153-448b-a6c0-48f046ee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DAFBB-0E15-478F-A053-356353D56F5F}">
  <ds:schemaRefs>
    <ds:schemaRef ds:uri="http://schemas.microsoft.com/office/2006/metadata/properties"/>
    <ds:schemaRef ds:uri="http://schemas.microsoft.com/office/infopath/2007/PartnerControls"/>
    <ds:schemaRef ds:uri="b1e79e3b-b153-448b-a6c0-48f046ee7b3d"/>
    <ds:schemaRef ds:uri="f4f276b2-a2b4-4613-97b0-d775c32964a3"/>
  </ds:schemaRefs>
</ds:datastoreItem>
</file>

<file path=customXml/itemProps3.xml><?xml version="1.0" encoding="utf-8"?>
<ds:datastoreItem xmlns:ds="http://schemas.openxmlformats.org/officeDocument/2006/customXml" ds:itemID="{1D8F0546-CB03-4221-B7B8-B3F471D9C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Cox</dc:creator>
  <cp:keywords/>
  <dc:description/>
  <cp:lastModifiedBy>Susie Cox</cp:lastModifiedBy>
  <cp:revision>18</cp:revision>
  <cp:lastPrinted>2023-07-12T08:21:00Z</cp:lastPrinted>
  <dcterms:created xsi:type="dcterms:W3CDTF">2021-08-31T13:22:00Z</dcterms:created>
  <dcterms:modified xsi:type="dcterms:W3CDTF">2023-07-12T08:25:00Z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0x010100478AB09586C9484FBB41C5EF2BB8C890</vt:lpwstr>
  </property>
  <property fmtid="{D5CDD505-2E9C-101B-9397-08002B2CF9AE}" pid="3" name="Order">
    <vt:r8>19547800</vt:r8>
  </property>
  <property fmtid="{D5CDD505-2E9C-101B-9397-08002B2CF9AE}" pid="4" name="MediaServiceImageTags">
    <vt:lpwstr/>
  </property>
</Properties>
</file>